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0C1AE4" w:rsidTr="00A40776">
        <w:trPr>
          <w:trHeight w:val="481"/>
        </w:trPr>
        <w:tc>
          <w:tcPr>
            <w:tcW w:w="8976" w:type="dxa"/>
            <w:gridSpan w:val="2"/>
            <w:vAlign w:val="center"/>
          </w:tcPr>
          <w:p w:rsidR="000C1AE4" w:rsidRPr="000C1AE4" w:rsidRDefault="000C1AE4" w:rsidP="00A40776">
            <w:pPr>
              <w:jc w:val="center"/>
              <w:rPr>
                <w:b/>
              </w:rPr>
            </w:pPr>
            <w:r w:rsidRPr="000C1AE4">
              <w:rPr>
                <w:b/>
              </w:rPr>
              <w:t>FICHA TECNICA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NOMBRE:</w:t>
            </w:r>
          </w:p>
        </w:tc>
        <w:tc>
          <w:tcPr>
            <w:tcW w:w="6228" w:type="dxa"/>
            <w:vAlign w:val="center"/>
          </w:tcPr>
          <w:p w:rsidR="00A40776" w:rsidRDefault="00880BC1" w:rsidP="00A40776">
            <w:r>
              <w:t>ROBLE</w:t>
            </w:r>
            <w:bookmarkStart w:id="0" w:name="_GoBack"/>
            <w:bookmarkEnd w:id="0"/>
          </w:p>
        </w:tc>
      </w:tr>
      <w:tr w:rsidR="000C1AE4" w:rsidTr="00A40776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NOMBRE CIENTIFICO:</w:t>
            </w:r>
          </w:p>
        </w:tc>
        <w:tc>
          <w:tcPr>
            <w:tcW w:w="6228" w:type="dxa"/>
            <w:vAlign w:val="center"/>
          </w:tcPr>
          <w:p w:rsidR="000C1AE4" w:rsidRDefault="00880BC1" w:rsidP="00A40776">
            <w:r>
              <w:t>QUERCUS ROBU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ESPECIE:</w:t>
            </w:r>
          </w:p>
        </w:tc>
        <w:tc>
          <w:tcPr>
            <w:tcW w:w="6228" w:type="dxa"/>
            <w:vAlign w:val="center"/>
          </w:tcPr>
          <w:p w:rsidR="000C1AE4" w:rsidRDefault="00880BC1" w:rsidP="00A40776">
            <w:r>
              <w:t>ANGIOESPERMA. Plantas con flores y frutos con semillas.</w:t>
            </w:r>
          </w:p>
        </w:tc>
      </w:tr>
      <w:tr w:rsidR="000C1AE4" w:rsidTr="00A40776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F15726" w:rsidP="00A40776">
            <w:pPr>
              <w:rPr>
                <w:b/>
              </w:rPr>
            </w:pPr>
            <w:r>
              <w:rPr>
                <w:b/>
              </w:rPr>
              <w:t>FAMI</w:t>
            </w:r>
            <w:r w:rsidR="000C1AE4" w:rsidRPr="000C1AE4">
              <w:rPr>
                <w:b/>
              </w:rPr>
              <w:t>LIA: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>FAGACEAS.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GENERO: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 xml:space="preserve">QUERCUS. Género compuesto por árboles y arbustos caducos y perennes, gran parte de estas son de regiones templadas y de las regiones tropicales y subtropicales de México, sudeste asiático y Nueva Guinea. </w:t>
            </w:r>
          </w:p>
        </w:tc>
      </w:tr>
      <w:tr w:rsidR="000C1AE4" w:rsidTr="00A40776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ORIGEN: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>Se distribuye en EUROPA Y ASIA. En la PENINSULA IBERICA, principalmente en el norte de ESPAÑA y PORTUGAL. (Asturias, Cantabria, Pirineos, Galicia, Navarra, Cataluña, País Vasco y de manera aislada en Madrid).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F15726" w:rsidP="00A40776">
            <w:pPr>
              <w:rPr>
                <w:b/>
              </w:rPr>
            </w:pPr>
            <w:r>
              <w:rPr>
                <w:b/>
              </w:rPr>
              <w:t>MAGNITUD Y ESPERANZA DE VIDA: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>Puede llegar entre los 36 y 40 metros de altura en incluso superarlos. Posee una esperanza de vida de 600 a 700 años. (Especie longeva).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COPA: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 xml:space="preserve">REDONDEADA E IRREGULAR. Ramas extendidas. </w:t>
            </w:r>
          </w:p>
        </w:tc>
      </w:tr>
      <w:tr w:rsidR="000C1AE4" w:rsidTr="00A40776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FOLLAJE Y LAMINA: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 xml:space="preserve">HOJA CADUCA. Hojas simples alternas. </w:t>
            </w:r>
          </w:p>
          <w:p w:rsidR="00F15726" w:rsidRDefault="00F15726" w:rsidP="00A40776">
            <w:r>
              <w:t xml:space="preserve">LAMINA LOBULADA. 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COLOR</w:t>
            </w:r>
            <w:r w:rsidR="00A40776">
              <w:rPr>
                <w:b/>
              </w:rPr>
              <w:t xml:space="preserve"> DE LAS HOJAS</w:t>
            </w:r>
            <w:r w:rsidRPr="000C1AE4">
              <w:rPr>
                <w:b/>
              </w:rPr>
              <w:t>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 xml:space="preserve">VERDE OSCURO en el haz y VERDE GLAUCO en el envés. Follaje otoñal. </w:t>
            </w:r>
          </w:p>
        </w:tc>
      </w:tr>
      <w:tr w:rsidR="000C1AE4" w:rsidTr="00A40776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FLORACION: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 xml:space="preserve">INSIGNIFICANTE y florece antes de la floración. 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FRUTO: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 xml:space="preserve">BELLOTAS CILINDRICAS. Fructifica cada dos o tres años a partir de los 60 años. Maduran en septiembre en el hemisferio norte. </w:t>
            </w:r>
          </w:p>
        </w:tc>
      </w:tr>
      <w:tr w:rsidR="000C1AE4" w:rsidTr="00A40776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TRONCO, CORTEZA Y RAIZ:</w:t>
            </w:r>
          </w:p>
        </w:tc>
        <w:tc>
          <w:tcPr>
            <w:tcW w:w="6228" w:type="dxa"/>
            <w:vAlign w:val="center"/>
          </w:tcPr>
          <w:p w:rsidR="000C1AE4" w:rsidRDefault="00F15726" w:rsidP="00A40776">
            <w:r>
              <w:t xml:space="preserve">Tronco ERECTO, GRUESO Y CORTO con una corteza </w:t>
            </w:r>
            <w:r w:rsidR="00A40776">
              <w:t xml:space="preserve">GRIS, LISA Y BRILLANTES y la raíz PIVOTANTE. 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CLIMA:</w:t>
            </w:r>
          </w:p>
        </w:tc>
        <w:tc>
          <w:tcPr>
            <w:tcW w:w="6228" w:type="dxa"/>
            <w:vAlign w:val="center"/>
          </w:tcPr>
          <w:p w:rsidR="000C1AE4" w:rsidRDefault="00A40776" w:rsidP="00A40776">
            <w:r>
              <w:t>Necesita buena luz. Resiste bien al frio y heladas tardías. Requiere de algo de humedad ya que es de clima oceánico.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PODA:</w:t>
            </w:r>
          </w:p>
        </w:tc>
        <w:tc>
          <w:tcPr>
            <w:tcW w:w="6228" w:type="dxa"/>
            <w:vAlign w:val="center"/>
          </w:tcPr>
          <w:p w:rsidR="000C1AE4" w:rsidRDefault="00A40776" w:rsidP="00A40776">
            <w:r>
              <w:t xml:space="preserve">Poda de LIMPIEZA-MANTENIMIENTO para eliminar ramas dañadas o secas. </w:t>
            </w:r>
          </w:p>
        </w:tc>
      </w:tr>
      <w:tr w:rsidR="000C1AE4" w:rsidTr="00A40776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 w:rsidP="00A40776">
            <w:pPr>
              <w:rPr>
                <w:b/>
              </w:rPr>
            </w:pPr>
            <w:r w:rsidRPr="000C1AE4">
              <w:rPr>
                <w:b/>
              </w:rPr>
              <w:t>USOS:</w:t>
            </w:r>
          </w:p>
        </w:tc>
        <w:tc>
          <w:tcPr>
            <w:tcW w:w="6228" w:type="dxa"/>
            <w:vAlign w:val="center"/>
          </w:tcPr>
          <w:p w:rsidR="000C1AE4" w:rsidRDefault="00A40776" w:rsidP="00A40776">
            <w:r>
              <w:t xml:space="preserve">Ejemplar destacado por su porte, utilizado en parques y jardines de gran escala, bosques y praderas para dar sombra. </w:t>
            </w:r>
          </w:p>
        </w:tc>
      </w:tr>
    </w:tbl>
    <w:p w:rsidR="00DE7D0A" w:rsidRDefault="00DE7D0A"/>
    <w:sectPr w:rsidR="00DE7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E4"/>
    <w:rsid w:val="000C1AE4"/>
    <w:rsid w:val="0012089A"/>
    <w:rsid w:val="005029AC"/>
    <w:rsid w:val="00880BC1"/>
    <w:rsid w:val="00A40776"/>
    <w:rsid w:val="00DE7D0A"/>
    <w:rsid w:val="00F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52C6A-1BA1-4CF3-816B-E0D40C7C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Ander Melchor</cp:lastModifiedBy>
  <cp:revision>5</cp:revision>
  <dcterms:created xsi:type="dcterms:W3CDTF">2014-11-24T09:48:00Z</dcterms:created>
  <dcterms:modified xsi:type="dcterms:W3CDTF">2014-12-13T18:30:00Z</dcterms:modified>
</cp:coreProperties>
</file>