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C2" w:rsidRPr="00C473C2" w:rsidRDefault="00C473C2" w:rsidP="00C473C2">
      <w:pPr>
        <w:pStyle w:val="Citadestacada"/>
        <w:jc w:val="center"/>
        <w:rPr>
          <w:rFonts w:ascii="Arial" w:hAnsi="Arial" w:cs="Arial"/>
          <w:i w:val="0"/>
          <w:sz w:val="24"/>
          <w:szCs w:val="24"/>
          <w:lang w:eastAsia="es-ES"/>
        </w:rPr>
      </w:pPr>
      <w:r w:rsidRPr="00C473C2">
        <w:rPr>
          <w:rFonts w:ascii="Arial" w:hAnsi="Arial" w:cs="Arial"/>
          <w:i w:val="0"/>
          <w:sz w:val="24"/>
          <w:szCs w:val="24"/>
          <w:lang w:eastAsia="es-ES"/>
        </w:rPr>
        <w:t>CONTENIDOS</w:t>
      </w:r>
    </w:p>
    <w:p w:rsidR="00C473C2" w:rsidRPr="00C473C2" w:rsidRDefault="00C473C2" w:rsidP="00C47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Climas de los distintos ecosistemas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Clasificación de los seres vivos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Los seres vertebrados e invertebrados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Nutrición, relación y reproducción de los animales.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Las plantas y la fotosíntesis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El cuidado de la naturaleza</w:t>
      </w:r>
    </w:p>
    <w:p w:rsidR="00C473C2" w:rsidRPr="00C473C2" w:rsidRDefault="00C473C2" w:rsidP="00C473C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C473C2">
        <w:rPr>
          <w:rFonts w:ascii="Arial" w:eastAsia="Times New Roman" w:hAnsi="Arial" w:cs="Arial"/>
          <w:color w:val="000000"/>
          <w:lang w:eastAsia="es-ES"/>
        </w:rPr>
        <w:t>La ciudad y la transformación de la naturaleza por el ser humano.</w:t>
      </w:r>
    </w:p>
    <w:p w:rsidR="003553BF" w:rsidRDefault="003553BF"/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BF1"/>
    <w:multiLevelType w:val="multilevel"/>
    <w:tmpl w:val="C56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73C2"/>
    <w:rsid w:val="003553BF"/>
    <w:rsid w:val="00C4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3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3C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2018-05-14T21:28:00Z</dcterms:created>
  <dcterms:modified xsi:type="dcterms:W3CDTF">2018-05-14T21:29:00Z</dcterms:modified>
</cp:coreProperties>
</file>