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98" w:rsidRPr="005D4898" w:rsidRDefault="005D4898" w:rsidP="005D4898">
      <w:pPr>
        <w:pStyle w:val="Citadestacada"/>
        <w:jc w:val="center"/>
        <w:rPr>
          <w:rFonts w:ascii="Arial" w:hAnsi="Arial" w:cs="Arial"/>
          <w:i w:val="0"/>
          <w:sz w:val="28"/>
          <w:szCs w:val="28"/>
          <w:lang w:eastAsia="es-ES"/>
        </w:rPr>
      </w:pPr>
      <w:r w:rsidRPr="005D4898">
        <w:rPr>
          <w:rFonts w:ascii="Arial" w:hAnsi="Arial" w:cs="Arial"/>
          <w:i w:val="0"/>
          <w:sz w:val="24"/>
          <w:szCs w:val="24"/>
          <w:lang w:eastAsia="es-ES"/>
        </w:rPr>
        <w:t>INTRODUCCIÓN</w:t>
      </w:r>
    </w:p>
    <w:p w:rsidR="005D4898" w:rsidRDefault="005D4898" w:rsidP="005D4898">
      <w:pPr>
        <w:spacing w:after="0" w:line="360" w:lineRule="auto"/>
        <w:jc w:val="both"/>
        <w:rPr>
          <w:rFonts w:ascii="Arial" w:eastAsia="Times New Roman" w:hAnsi="Arial" w:cs="Arial"/>
          <w:color w:val="000000"/>
          <w:lang w:eastAsia="es-ES"/>
        </w:rPr>
      </w:pP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Este trabajo que vamos a llevar a cabo, será un modulo instruccional dirigida al curso de Quinto de Educación Primaria, es decir, para alumnos y alumnas de entre 10 y 11 años. Tendrá una duración de dos semanas aproximadamente</w:t>
      </w:r>
      <w:r w:rsidRPr="005D4898">
        <w:rPr>
          <w:rFonts w:ascii="Arial" w:eastAsia="Times New Roman" w:hAnsi="Arial" w:cs="Arial"/>
          <w:color w:val="FF0000"/>
          <w:lang w:eastAsia="es-ES"/>
        </w:rPr>
        <w:t xml:space="preserve"> </w:t>
      </w:r>
      <w:r w:rsidRPr="005D4898">
        <w:rPr>
          <w:rFonts w:ascii="Arial" w:eastAsia="Times New Roman" w:hAnsi="Arial" w:cs="Arial"/>
          <w:color w:val="000000"/>
          <w:lang w:eastAsia="es-ES"/>
        </w:rPr>
        <w:t xml:space="preserve">y la realizaremos las semanas previas al día del medioambiente, para finalizar en este día, 5 de junio. </w:t>
      </w: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Contamos con 25 alumnos/as.</w:t>
      </w:r>
    </w:p>
    <w:p w:rsidR="005D4898" w:rsidRPr="005D4898" w:rsidRDefault="005D4898" w:rsidP="005D4898">
      <w:pPr>
        <w:spacing w:after="0" w:line="360" w:lineRule="auto"/>
        <w:jc w:val="both"/>
        <w:rPr>
          <w:rFonts w:ascii="Times New Roman" w:eastAsia="Times New Roman" w:hAnsi="Times New Roman" w:cs="Times New Roman"/>
          <w:lang w:eastAsia="es-ES"/>
        </w:rPr>
      </w:pP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Con esta Unidad Didáctica titulada “Simba descubre el mundo”, vamos a trabajar todo lo relacionado con los seres vivos y sus características: Las diferentes plantas, los seres vivos y sus relaciones, las cadenas alimentarias, el ecosistema y la biosfera (diferentes hábitats de los seres vivos)...</w:t>
      </w: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Durante las dos semanas en las que trabajaremos esta Unidad Didáctica, realizaremos una serie de actividades en las que se intentará trabajar el área de Ciencias Naturales desde un enfoque globalizador de la enseñanza</w:t>
      </w:r>
      <w:r w:rsidRPr="005D4898">
        <w:rPr>
          <w:rFonts w:ascii="Arial" w:eastAsia="Times New Roman" w:hAnsi="Arial" w:cs="Arial"/>
          <w:lang w:eastAsia="es-ES"/>
        </w:rPr>
        <w:t>. Contaremos con un total de 20 horas semanales que supondrán 40 horas en las dos semanas que dedicaremos para llevar a cabo nuestra Unidad.</w:t>
      </w:r>
    </w:p>
    <w:p w:rsidR="005D4898" w:rsidRPr="005D4898" w:rsidRDefault="005D4898" w:rsidP="005D4898">
      <w:pPr>
        <w:spacing w:after="0" w:line="360" w:lineRule="auto"/>
        <w:jc w:val="both"/>
        <w:rPr>
          <w:rFonts w:ascii="Times New Roman" w:eastAsia="Times New Roman" w:hAnsi="Times New Roman" w:cs="Times New Roman"/>
          <w:lang w:eastAsia="es-ES"/>
        </w:rPr>
      </w:pP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Así pues, nuestra Unidad Didáctica se compondrá de un total de 14</w:t>
      </w:r>
      <w:r w:rsidRPr="005D4898">
        <w:rPr>
          <w:rFonts w:ascii="Arial" w:eastAsia="Times New Roman" w:hAnsi="Arial" w:cs="Arial"/>
          <w:color w:val="FF0000"/>
          <w:lang w:eastAsia="es-ES"/>
        </w:rPr>
        <w:t xml:space="preserve"> </w:t>
      </w:r>
      <w:r w:rsidRPr="005D4898">
        <w:rPr>
          <w:rFonts w:ascii="Arial" w:eastAsia="Times New Roman" w:hAnsi="Arial" w:cs="Arial"/>
          <w:color w:val="000000"/>
          <w:lang w:eastAsia="es-ES"/>
        </w:rPr>
        <w:t xml:space="preserve">actividades las cuales estarán relacionadas entre sí. Aquí trabajaremos unas cuestiones teóricas previas, para que después puedan ser aplicadas a la práctica del proyecto. El desarrollo de estas actividades será diferente en función de las fuentes y recursos que dispongamos así como de las estrategias didácticas a utilizar, las cuales se explicarán posteriormente. </w:t>
      </w:r>
    </w:p>
    <w:p w:rsidR="005D4898" w:rsidRPr="005D4898" w:rsidRDefault="005D4898" w:rsidP="005D4898">
      <w:pPr>
        <w:spacing w:after="0" w:line="360" w:lineRule="auto"/>
        <w:jc w:val="both"/>
        <w:rPr>
          <w:rFonts w:ascii="Times New Roman" w:eastAsia="Times New Roman" w:hAnsi="Times New Roman" w:cs="Times New Roman"/>
          <w:lang w:eastAsia="es-ES"/>
        </w:rPr>
      </w:pPr>
    </w:p>
    <w:p w:rsidR="005D4898"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La metodología en la que se basa nuestra Unidad, es la relacionada con estrategias cooperativas simples, donde utilizaremos técnicas como lápices al centro, folio giratorio…</w:t>
      </w:r>
    </w:p>
    <w:p w:rsidR="009A0E57" w:rsidRPr="005D4898" w:rsidRDefault="005D4898" w:rsidP="005D4898">
      <w:pPr>
        <w:spacing w:after="0" w:line="360" w:lineRule="auto"/>
        <w:jc w:val="both"/>
        <w:rPr>
          <w:rFonts w:ascii="Times New Roman" w:eastAsia="Times New Roman" w:hAnsi="Times New Roman" w:cs="Times New Roman"/>
          <w:lang w:eastAsia="es-ES"/>
        </w:rPr>
      </w:pPr>
      <w:r w:rsidRPr="005D4898">
        <w:rPr>
          <w:rFonts w:ascii="Arial" w:eastAsia="Times New Roman" w:hAnsi="Arial" w:cs="Arial"/>
          <w:color w:val="000000"/>
          <w:lang w:eastAsia="es-ES"/>
        </w:rPr>
        <w:t>Por último, en esta Unidad Didáctica como herramienta de Evaluación Auténtica, propia del aprendizaje competencial, se utilizará un portafolio denominado “el Cuaderno de Bitácora”, a través del cual tanto el propio alumno como  el/la docente podrán observar los progresos y resultados del alumnado a lo largo de la realización del  proyecto.</w:t>
      </w:r>
    </w:p>
    <w:sectPr w:rsidR="009A0E57" w:rsidRPr="005D4898" w:rsidSect="009A0E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C11"/>
    <w:multiLevelType w:val="multilevel"/>
    <w:tmpl w:val="B5AA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4898"/>
    <w:rsid w:val="005D4898"/>
    <w:rsid w:val="009A0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48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5D489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D489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604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1678</Characters>
  <Application>Microsoft Office Word</Application>
  <DocSecurity>0</DocSecurity>
  <Lines>13</Lines>
  <Paragraphs>3</Paragraphs>
  <ScaleCrop>false</ScaleCrop>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2018-05-14T21:23:00Z</dcterms:created>
  <dcterms:modified xsi:type="dcterms:W3CDTF">2018-05-14T21:26:00Z</dcterms:modified>
</cp:coreProperties>
</file>